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640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附件2：回执</w:t>
      </w:r>
    </w:p>
    <w:p>
      <w:pPr>
        <w:spacing w:line="520" w:lineRule="exact"/>
        <w:ind w:right="64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right="640"/>
        <w:jc w:val="center"/>
        <w:rPr>
          <w:rFonts w:ascii="仿宋" w:hAnsi="仿宋" w:eastAsia="仿宋" w:cs="Times New Roman"/>
          <w:sz w:val="32"/>
          <w:szCs w:val="32"/>
        </w:rPr>
      </w:pPr>
    </w:p>
    <w:p>
      <w:pPr>
        <w:spacing w:line="520" w:lineRule="exact"/>
        <w:ind w:right="640"/>
        <w:jc w:val="center"/>
        <w:rPr>
          <w:rFonts w:ascii="宋体" w:cs="Times New Roman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东涌镇商会理事会</w:t>
      </w:r>
      <w:r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44"/>
          <w:szCs w:val="44"/>
        </w:rPr>
        <w:t>年考察活动回执</w:t>
      </w:r>
    </w:p>
    <w:p>
      <w:pPr>
        <w:spacing w:line="520" w:lineRule="exact"/>
        <w:ind w:right="640"/>
        <w:rPr>
          <w:rFonts w:ascii="宋体" w:cs="Times New Roman"/>
          <w:b/>
          <w:bCs/>
          <w:sz w:val="36"/>
          <w:szCs w:val="36"/>
        </w:rPr>
      </w:pPr>
    </w:p>
    <w:p>
      <w:pPr>
        <w:spacing w:line="520" w:lineRule="exact"/>
        <w:ind w:right="640"/>
        <w:rPr>
          <w:rFonts w:ascii="宋体" w:cs="Times New Roman"/>
          <w:b/>
          <w:bCs/>
          <w:sz w:val="32"/>
          <w:szCs w:val="32"/>
          <w:u w:val="single"/>
        </w:rPr>
      </w:pPr>
      <w:r>
        <w:rPr>
          <w:rFonts w:hint="eastAsia" w:ascii="黑体" w:hAnsi="宋体" w:eastAsia="黑体" w:cs="黑体"/>
          <w:kern w:val="0"/>
          <w:sz w:val="28"/>
          <w:szCs w:val="28"/>
        </w:rPr>
        <w:t>企业名称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tbl>
      <w:tblPr>
        <w:tblStyle w:val="9"/>
        <w:tblW w:w="1044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984"/>
        <w:gridCol w:w="1134"/>
        <w:gridCol w:w="1134"/>
        <w:gridCol w:w="1559"/>
        <w:gridCol w:w="2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姓名</w:t>
            </w: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性别</w:t>
            </w: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是否参加</w:t>
            </w: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是□否□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住宿是否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lang w:eastAsia="zh-CN"/>
              </w:rPr>
              <w:t>自费</w:t>
            </w: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单房</w:t>
            </w: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是□否□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手机号码</w:t>
            </w: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微信号码</w:t>
            </w: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身份证号码</w:t>
            </w: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其他证件号码</w:t>
            </w:r>
          </w:p>
        </w:tc>
        <w:tc>
          <w:tcPr>
            <w:tcW w:w="2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</w:rPr>
              <w:t>集中地点</w:t>
            </w:r>
            <w:r>
              <w:rPr>
                <w:rFonts w:ascii="黑体" w:hAnsi="宋体" w:eastAsia="黑体" w:cs="黑体"/>
                <w:kern w:val="0"/>
                <w:sz w:val="28"/>
                <w:szCs w:val="28"/>
              </w:rPr>
              <w:t>*</w:t>
            </w:r>
          </w:p>
        </w:tc>
        <w:tc>
          <w:tcPr>
            <w:tcW w:w="85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783"/>
              </w:tabs>
              <w:rPr>
                <w:rFonts w:ascii="黑体" w:hAnsi="宋体" w:eastAsia="黑体" w:cs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tab/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t xml:space="preserve">东涌文化广场   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t>番禺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  <w:lang w:eastAsia="zh-CN"/>
              </w:rPr>
              <w:t>大厦西门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sym w:font="Wingdings" w:char="00A8"/>
            </w:r>
            <w:r>
              <w:rPr>
                <w:rFonts w:hint="eastAsia" w:ascii="黑体" w:hAnsi="宋体" w:eastAsia="黑体" w:cs="Times New Roman"/>
                <w:kern w:val="0"/>
                <w:sz w:val="24"/>
                <w:szCs w:val="24"/>
              </w:rPr>
              <w:t>自行前往机场</w:t>
            </w:r>
          </w:p>
        </w:tc>
      </w:tr>
    </w:tbl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ascii="仿宋_GB2312" w:hAnsi="华文楷体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华文楷体" w:eastAsia="仿宋_GB2312" w:cs="仿宋_GB2312"/>
          <w:b/>
          <w:bCs/>
          <w:sz w:val="28"/>
          <w:szCs w:val="28"/>
        </w:rPr>
        <w:t>备注：</w:t>
      </w:r>
    </w:p>
    <w:p>
      <w:pPr>
        <w:rPr>
          <w:rFonts w:ascii="仿宋_GB2312" w:hAnsi="华文楷体" w:eastAsia="仿宋_GB2312" w:cs="仿宋_GB2312"/>
          <w:b/>
          <w:bCs/>
          <w:sz w:val="28"/>
          <w:szCs w:val="28"/>
        </w:rPr>
      </w:pPr>
      <w:r>
        <w:rPr>
          <w:rFonts w:ascii="仿宋_GB2312" w:hAnsi="华文楷体" w:eastAsia="仿宋_GB2312" w:cs="仿宋_GB2312"/>
          <w:b/>
          <w:bCs/>
          <w:sz w:val="28"/>
          <w:szCs w:val="28"/>
        </w:rPr>
        <w:t xml:space="preserve">      1.</w:t>
      </w:r>
      <w:r>
        <w:rPr>
          <w:rFonts w:hint="eastAsia" w:ascii="仿宋_GB2312" w:hAnsi="华文楷体" w:eastAsia="仿宋_GB2312" w:cs="仿宋_GB2312"/>
          <w:b/>
          <w:bCs/>
          <w:sz w:val="28"/>
          <w:szCs w:val="28"/>
        </w:rPr>
        <w:t>上表中“</w:t>
      </w:r>
      <w:r>
        <w:rPr>
          <w:rFonts w:ascii="仿宋_GB2312" w:hAnsi="华文楷体" w:eastAsia="仿宋_GB2312" w:cs="仿宋_GB2312"/>
          <w:b/>
          <w:bCs/>
          <w:sz w:val="28"/>
          <w:szCs w:val="28"/>
        </w:rPr>
        <w:t>*</w:t>
      </w:r>
      <w:r>
        <w:rPr>
          <w:rFonts w:hint="eastAsia" w:ascii="仿宋_GB2312" w:hAnsi="华文楷体" w:eastAsia="仿宋_GB2312" w:cs="仿宋_GB2312"/>
          <w:b/>
          <w:bCs/>
          <w:sz w:val="28"/>
          <w:szCs w:val="28"/>
        </w:rPr>
        <w:t>”是必填项目；</w:t>
      </w:r>
    </w:p>
    <w:p>
      <w:pPr>
        <w:ind w:firstLine="826" w:firstLineChars="294"/>
        <w:rPr>
          <w:rFonts w:ascii="仿宋_GB2312" w:hAnsi="华文楷体" w:eastAsia="仿宋_GB2312" w:cs="Times New Roman"/>
          <w:b/>
          <w:bCs/>
          <w:sz w:val="28"/>
          <w:szCs w:val="28"/>
        </w:rPr>
      </w:pPr>
      <w:r>
        <w:rPr>
          <w:rFonts w:ascii="仿宋_GB2312" w:hAnsi="华文楷体" w:eastAsia="仿宋_GB2312" w:cs="仿宋_GB2312"/>
          <w:b/>
          <w:bCs/>
          <w:sz w:val="28"/>
          <w:szCs w:val="28"/>
        </w:rPr>
        <w:t>2.</w:t>
      </w:r>
      <w:r>
        <w:rPr>
          <w:rFonts w:hint="eastAsia" w:ascii="仿宋_GB2312" w:hAnsi="华文楷体" w:eastAsia="仿宋_GB2312" w:cs="仿宋_GB2312"/>
          <w:b/>
          <w:bCs/>
          <w:sz w:val="28"/>
          <w:szCs w:val="28"/>
        </w:rPr>
        <w:t>理事住宿要求单房需自付房差费约</w:t>
      </w:r>
      <w:r>
        <w:rPr>
          <w:rFonts w:ascii="仿宋_GB2312" w:hAnsi="华文楷体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华文楷体" w:eastAsia="仿宋_GB2312" w:cs="仿宋_GB2312"/>
          <w:b/>
          <w:bCs/>
          <w:sz w:val="28"/>
          <w:szCs w:val="28"/>
          <w:lang w:val="en-US" w:eastAsia="zh-CN"/>
        </w:rPr>
        <w:t>550</w:t>
      </w:r>
      <w:r>
        <w:rPr>
          <w:rFonts w:hint="eastAsia" w:ascii="仿宋_GB2312" w:hAnsi="华文楷体" w:eastAsia="仿宋_GB2312" w:cs="仿宋_GB2312"/>
          <w:b/>
          <w:bCs/>
          <w:sz w:val="28"/>
          <w:szCs w:val="28"/>
        </w:rPr>
        <w:t>元（以实际出发时报价为准）；</w:t>
      </w:r>
    </w:p>
    <w:p>
      <w:pPr>
        <w:ind w:firstLine="826" w:firstLineChars="294"/>
        <w:rPr>
          <w:rFonts w:ascii="仿宋_GB2312" w:hAnsi="华文楷体" w:eastAsia="仿宋_GB2312" w:cs="Times New Roman"/>
          <w:b/>
          <w:bCs/>
          <w:sz w:val="28"/>
          <w:szCs w:val="28"/>
        </w:rPr>
      </w:pPr>
      <w:r>
        <w:rPr>
          <w:rFonts w:ascii="仿宋_GB2312" w:hAnsi="华文楷体" w:eastAsia="仿宋_GB2312" w:cs="仿宋_GB2312"/>
          <w:b/>
          <w:bCs/>
          <w:sz w:val="28"/>
          <w:szCs w:val="28"/>
        </w:rPr>
        <w:t>3.</w:t>
      </w:r>
      <w:r>
        <w:rPr>
          <w:rFonts w:hint="eastAsia" w:ascii="仿宋_GB2312" w:hAnsi="华文楷体" w:eastAsia="仿宋_GB2312" w:cs="仿宋_GB2312"/>
          <w:b/>
          <w:bCs/>
          <w:sz w:val="28"/>
          <w:szCs w:val="28"/>
        </w:rPr>
        <w:t>参加人员请于10月</w:t>
      </w:r>
      <w:r>
        <w:rPr>
          <w:rFonts w:hint="eastAsia" w:ascii="仿宋_GB2312" w:hAnsi="华文楷体" w:eastAsia="仿宋_GB2312" w:cs="仿宋_GB2312"/>
          <w:b/>
          <w:bCs/>
          <w:sz w:val="28"/>
          <w:szCs w:val="28"/>
          <w:lang w:val="en-US" w:eastAsia="zh-CN"/>
        </w:rPr>
        <w:t>26</w:t>
      </w:r>
      <w:r>
        <w:rPr>
          <w:rFonts w:hint="eastAsia" w:ascii="仿宋_GB2312" w:hAnsi="华文楷体" w:eastAsia="仿宋_GB2312" w:cs="仿宋_GB2312"/>
          <w:b/>
          <w:bCs/>
          <w:sz w:val="28"/>
          <w:szCs w:val="28"/>
        </w:rPr>
        <w:t>日上午</w:t>
      </w:r>
      <w:r>
        <w:rPr>
          <w:rFonts w:ascii="仿宋_GB2312" w:hAnsi="华文楷体" w:eastAsia="仿宋_GB2312" w:cs="仿宋_GB2312"/>
          <w:b/>
          <w:bCs/>
          <w:sz w:val="28"/>
          <w:szCs w:val="28"/>
        </w:rPr>
        <w:t>1</w:t>
      </w:r>
      <w:r>
        <w:rPr>
          <w:rFonts w:hint="eastAsia" w:ascii="仿宋_GB2312" w:hAnsi="华文楷体" w:eastAsia="仿宋_GB2312" w:cs="仿宋_GB2312"/>
          <w:b/>
          <w:bCs/>
          <w:sz w:val="28"/>
          <w:szCs w:val="28"/>
        </w:rPr>
        <w:t>2</w:t>
      </w:r>
      <w:r>
        <w:rPr>
          <w:rFonts w:ascii="仿宋_GB2312" w:hAnsi="华文楷体" w:eastAsia="仿宋_GB2312" w:cs="仿宋_GB2312"/>
          <w:b/>
          <w:bCs/>
          <w:sz w:val="28"/>
          <w:szCs w:val="28"/>
        </w:rPr>
        <w:t>:00</w:t>
      </w:r>
      <w:r>
        <w:rPr>
          <w:rFonts w:hint="eastAsia" w:ascii="仿宋_GB2312" w:hAnsi="华文楷体" w:eastAsia="仿宋_GB2312" w:cs="仿宋_GB2312"/>
          <w:b/>
          <w:bCs/>
          <w:sz w:val="28"/>
          <w:szCs w:val="28"/>
        </w:rPr>
        <w:t>时前将活动回执发回商会邮箱：</w:t>
      </w:r>
      <w:r>
        <w:fldChar w:fldCharType="begin"/>
      </w:r>
      <w:r>
        <w:instrText xml:space="preserve"> HYPERLINK "mailto:dongchongsh@163.com" </w:instrText>
      </w:r>
      <w:r>
        <w:fldChar w:fldCharType="separate"/>
      </w:r>
      <w:r>
        <w:rPr>
          <w:rStyle w:val="8"/>
          <w:rFonts w:ascii="宋体" w:hAnsi="宋体" w:cs="宋体"/>
          <w:b/>
          <w:bCs/>
          <w:sz w:val="28"/>
          <w:szCs w:val="28"/>
        </w:rPr>
        <w:t>dongchongsh@163.com</w:t>
      </w:r>
      <w:r>
        <w:rPr>
          <w:rStyle w:val="8"/>
          <w:rFonts w:ascii="宋体" w:hAnsi="宋体" w:cs="宋体"/>
          <w:b/>
          <w:bCs/>
          <w:sz w:val="28"/>
          <w:szCs w:val="28"/>
        </w:rPr>
        <w:fldChar w:fldCharType="end"/>
      </w:r>
      <w:r>
        <w:rPr>
          <w:rFonts w:hint="eastAsia" w:ascii="宋体" w:hAnsi="宋体" w:cs="宋体"/>
          <w:b/>
          <w:bCs/>
          <w:sz w:val="28"/>
          <w:szCs w:val="28"/>
        </w:rPr>
        <w:t>；</w:t>
      </w:r>
    </w:p>
    <w:p>
      <w:pPr>
        <w:ind w:firstLine="826" w:firstLineChars="294"/>
        <w:rPr>
          <w:rFonts w:ascii="仿宋_GB2312" w:hAnsi="华文楷体" w:eastAsia="仿宋_GB2312" w:cs="仿宋_GB2312"/>
          <w:b/>
          <w:bCs/>
          <w:sz w:val="28"/>
          <w:szCs w:val="28"/>
        </w:rPr>
      </w:pPr>
    </w:p>
    <w:p>
      <w:pPr>
        <w:ind w:firstLine="826" w:firstLineChars="294"/>
        <w:rPr>
          <w:rFonts w:ascii="仿宋_GB2312" w:hAnsi="华文楷体" w:eastAsia="仿宋_GB2312" w:cs="仿宋_GB2312"/>
          <w:b/>
          <w:bCs/>
          <w:sz w:val="28"/>
          <w:szCs w:val="28"/>
        </w:rPr>
      </w:pPr>
      <w:r>
        <w:rPr>
          <w:rFonts w:hint="eastAsia" w:ascii="仿宋_GB2312" w:hAnsi="华文楷体" w:eastAsia="仿宋_GB2312" w:cs="仿宋_GB2312"/>
          <w:b/>
          <w:bCs/>
          <w:sz w:val="28"/>
          <w:szCs w:val="28"/>
        </w:rPr>
        <w:t>商会联系电话：18922379110（郭伟海）；</w:t>
      </w:r>
      <w:r>
        <w:rPr>
          <w:rFonts w:ascii="仿宋_GB2312" w:hAnsi="华文楷体" w:eastAsia="仿宋_GB2312" w:cs="仿宋_GB2312"/>
          <w:b/>
          <w:bCs/>
          <w:sz w:val="28"/>
          <w:szCs w:val="28"/>
        </w:rPr>
        <w:t>18122380026</w:t>
      </w:r>
      <w:r>
        <w:rPr>
          <w:rFonts w:hint="eastAsia" w:ascii="仿宋_GB2312" w:hAnsi="华文楷体" w:eastAsia="仿宋_GB2312" w:cs="仿宋_GB2312"/>
          <w:b/>
          <w:bCs/>
          <w:sz w:val="28"/>
          <w:szCs w:val="28"/>
        </w:rPr>
        <w:t>（冯燕玲）</w:t>
      </w:r>
    </w:p>
    <w:p>
      <w:pPr>
        <w:rPr>
          <w:rFonts w:ascii="仿宋_GB2312" w:hAnsi="华文楷体" w:eastAsia="仿宋_GB2312" w:cs="仿宋_GB2312"/>
          <w:b/>
          <w:bCs/>
          <w:sz w:val="28"/>
          <w:szCs w:val="28"/>
        </w:rPr>
      </w:pPr>
    </w:p>
    <w:p>
      <w:pPr>
        <w:rPr>
          <w:rFonts w:ascii="仿宋_GB2312" w:hAnsi="华文楷体" w:eastAsia="仿宋_GB2312" w:cs="仿宋_GB2312"/>
          <w:b/>
          <w:bCs/>
          <w:sz w:val="28"/>
          <w:szCs w:val="28"/>
        </w:rPr>
      </w:pPr>
    </w:p>
    <w:sectPr>
      <w:pgSz w:w="11906" w:h="16838"/>
      <w:pgMar w:top="1021" w:right="851" w:bottom="102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中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C4"/>
    <w:rsid w:val="00016BA2"/>
    <w:rsid w:val="00034250"/>
    <w:rsid w:val="00056444"/>
    <w:rsid w:val="000646CD"/>
    <w:rsid w:val="00086A70"/>
    <w:rsid w:val="000D077F"/>
    <w:rsid w:val="001200B3"/>
    <w:rsid w:val="00147F20"/>
    <w:rsid w:val="00152F1A"/>
    <w:rsid w:val="00154089"/>
    <w:rsid w:val="00155B67"/>
    <w:rsid w:val="00193E20"/>
    <w:rsid w:val="001944CD"/>
    <w:rsid w:val="001D6478"/>
    <w:rsid w:val="00222777"/>
    <w:rsid w:val="00256ECC"/>
    <w:rsid w:val="002D0235"/>
    <w:rsid w:val="002D3897"/>
    <w:rsid w:val="002E6D7A"/>
    <w:rsid w:val="002E75D5"/>
    <w:rsid w:val="002F47EE"/>
    <w:rsid w:val="002F515F"/>
    <w:rsid w:val="00327F12"/>
    <w:rsid w:val="003922D4"/>
    <w:rsid w:val="003A1512"/>
    <w:rsid w:val="003A5920"/>
    <w:rsid w:val="003D2545"/>
    <w:rsid w:val="00414922"/>
    <w:rsid w:val="004346D7"/>
    <w:rsid w:val="00487022"/>
    <w:rsid w:val="004A6520"/>
    <w:rsid w:val="004C119D"/>
    <w:rsid w:val="0050720D"/>
    <w:rsid w:val="0057775B"/>
    <w:rsid w:val="0059553F"/>
    <w:rsid w:val="005C7786"/>
    <w:rsid w:val="005E3070"/>
    <w:rsid w:val="00650BC4"/>
    <w:rsid w:val="00694BC4"/>
    <w:rsid w:val="006A6C49"/>
    <w:rsid w:val="006C2468"/>
    <w:rsid w:val="00773D9C"/>
    <w:rsid w:val="007A11F1"/>
    <w:rsid w:val="007A66C6"/>
    <w:rsid w:val="007E68FE"/>
    <w:rsid w:val="00837016"/>
    <w:rsid w:val="00840BFB"/>
    <w:rsid w:val="00844073"/>
    <w:rsid w:val="008509E7"/>
    <w:rsid w:val="00856D1C"/>
    <w:rsid w:val="008C26A1"/>
    <w:rsid w:val="008F06AB"/>
    <w:rsid w:val="009241F2"/>
    <w:rsid w:val="009733F0"/>
    <w:rsid w:val="00973649"/>
    <w:rsid w:val="009A2753"/>
    <w:rsid w:val="009B37EF"/>
    <w:rsid w:val="009F60C8"/>
    <w:rsid w:val="009F6DC4"/>
    <w:rsid w:val="00A123BE"/>
    <w:rsid w:val="00AE32EE"/>
    <w:rsid w:val="00AF495E"/>
    <w:rsid w:val="00B13378"/>
    <w:rsid w:val="00B637BD"/>
    <w:rsid w:val="00BA78CA"/>
    <w:rsid w:val="00BB44C6"/>
    <w:rsid w:val="00BC3E09"/>
    <w:rsid w:val="00BE5E55"/>
    <w:rsid w:val="00C020A5"/>
    <w:rsid w:val="00C31067"/>
    <w:rsid w:val="00C3249E"/>
    <w:rsid w:val="00C40343"/>
    <w:rsid w:val="00CE4149"/>
    <w:rsid w:val="00D56A8F"/>
    <w:rsid w:val="00D71831"/>
    <w:rsid w:val="00D775E2"/>
    <w:rsid w:val="00D822BC"/>
    <w:rsid w:val="00D95BA8"/>
    <w:rsid w:val="00DE4BC4"/>
    <w:rsid w:val="00E43A46"/>
    <w:rsid w:val="00E51E43"/>
    <w:rsid w:val="00E551CB"/>
    <w:rsid w:val="00E96B05"/>
    <w:rsid w:val="00EB5EC4"/>
    <w:rsid w:val="00EC0C49"/>
    <w:rsid w:val="00EF6782"/>
    <w:rsid w:val="00F02B06"/>
    <w:rsid w:val="00F20341"/>
    <w:rsid w:val="00F718A7"/>
    <w:rsid w:val="00F93EC2"/>
    <w:rsid w:val="00FB165F"/>
    <w:rsid w:val="00FB636C"/>
    <w:rsid w:val="00FF2CA4"/>
    <w:rsid w:val="00FF7181"/>
    <w:rsid w:val="03D903AD"/>
    <w:rsid w:val="07781B94"/>
    <w:rsid w:val="08DC216E"/>
    <w:rsid w:val="16FE6219"/>
    <w:rsid w:val="183B29E6"/>
    <w:rsid w:val="1B032E0E"/>
    <w:rsid w:val="1E5A73BD"/>
    <w:rsid w:val="23F15ECA"/>
    <w:rsid w:val="24D61666"/>
    <w:rsid w:val="33E6742F"/>
    <w:rsid w:val="357372CF"/>
    <w:rsid w:val="38DD7976"/>
    <w:rsid w:val="3BCE676A"/>
    <w:rsid w:val="3BE64E2A"/>
    <w:rsid w:val="4FA81198"/>
    <w:rsid w:val="4FB50C8C"/>
    <w:rsid w:val="54376714"/>
    <w:rsid w:val="59B95DB3"/>
    <w:rsid w:val="5C9C6940"/>
    <w:rsid w:val="61565B06"/>
    <w:rsid w:val="63EC0145"/>
    <w:rsid w:val="64AB0708"/>
    <w:rsid w:val="77AC7725"/>
    <w:rsid w:val="7C0F6E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cs="宋体"/>
      <w:snapToGrid/>
      <w:sz w:val="24"/>
      <w:szCs w:val="24"/>
    </w:rPr>
  </w:style>
  <w:style w:type="character" w:styleId="7">
    <w:name w:val="Strong"/>
    <w:qFormat/>
    <w:locked/>
    <w:uiPriority w:val="22"/>
    <w:rPr>
      <w:b/>
      <w:bCs/>
    </w:rPr>
  </w:style>
  <w:style w:type="character" w:styleId="8">
    <w:name w:val="Hyperlink"/>
    <w:basedOn w:val="6"/>
    <w:uiPriority w:val="99"/>
    <w:rPr>
      <w:color w:val="0000FF"/>
      <w:u w:val="single"/>
    </w:rPr>
  </w:style>
  <w:style w:type="character" w:customStyle="1" w:styleId="10">
    <w:name w:val="页眉 Char"/>
    <w:basedOn w:val="6"/>
    <w:link w:val="4"/>
    <w:semiHidden/>
    <w:qFormat/>
    <w:locked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locked/>
    <w:uiPriority w:val="99"/>
    <w:rPr>
      <w:sz w:val="18"/>
      <w:szCs w:val="18"/>
    </w:rPr>
  </w:style>
  <w:style w:type="character" w:customStyle="1" w:styleId="12">
    <w:name w:val="bule1"/>
    <w:qFormat/>
    <w:uiPriority w:val="0"/>
    <w:rPr>
      <w:rFonts w:hint="default" w:ascii="ˎ̥" w:hAnsi="ˎ̥" w:eastAsia="Times New Roman" w:cs="Tahoma"/>
      <w:kern w:val="0"/>
      <w:sz w:val="18"/>
      <w:szCs w:val="18"/>
      <w:u w:val="none"/>
      <w:lang w:eastAsia="en-US"/>
    </w:rPr>
  </w:style>
  <w:style w:type="character" w:customStyle="1" w:styleId="13">
    <w:name w:val="批注框文本 Char"/>
    <w:basedOn w:val="6"/>
    <w:link w:val="2"/>
    <w:semiHidden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6</Pages>
  <Words>537</Words>
  <Characters>3062</Characters>
  <Lines>25</Lines>
  <Paragraphs>7</Paragraphs>
  <TotalTime>3</TotalTime>
  <ScaleCrop>false</ScaleCrop>
  <LinksUpToDate>false</LinksUpToDate>
  <CharactersWithSpaces>3592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2018-10-16T01:07:00Z</dcterms:created>
  <dc:creator>Administrator</dc:creator>
  <cp:lastModifiedBy>Administrator</cp:lastModifiedBy>
  <dcterms:modified xsi:type="dcterms:W3CDTF">2019-10-23T06:14:09Z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